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A7" w:rsidRDefault="00664BA7" w:rsidP="00664BA7">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w:t>
      </w:r>
      <w:r>
        <w:t xml:space="preserve">стей участия в жизни общества. </w:t>
      </w:r>
    </w:p>
    <w:p w:rsidR="00664BA7" w:rsidRDefault="00664BA7" w:rsidP="00664BA7">
      <w:proofErr w:type="gramStart"/>
      <w:r>
        <w:t xml:space="preserve">В соответствии со статьей 15 Федерального закона от 24.11.1995 № 181-ФЗ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w:t>
      </w:r>
      <w:proofErr w:type="spellStart"/>
      <w:r>
        <w:t>креслаколяски</w:t>
      </w:r>
      <w:proofErr w:type="spellEnd"/>
      <w:r>
        <w:t xml:space="preserve">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w:t>
      </w:r>
      <w:r>
        <w:t xml:space="preserve">елищным и другим учреждениям). </w:t>
      </w:r>
      <w:proofErr w:type="gramEnd"/>
    </w:p>
    <w:p w:rsidR="00664BA7" w:rsidRDefault="00664BA7" w:rsidP="00664BA7">
      <w:bookmarkStart w:id="0" w:name="_GoBack"/>
      <w:bookmarkEnd w:id="0"/>
      <w:r>
        <w:t xml:space="preserve">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w:t>
      </w:r>
      <w:proofErr w:type="gramStart"/>
      <w:r>
        <w:t>другие</w:t>
      </w:r>
      <w:proofErr w:type="gramEnd"/>
      <w:r>
        <w:t xml:space="preserve"> внутренние и внешние объекты, включая школы, жилые дома, медицинские учреждения и рабочие места. </w:t>
      </w:r>
      <w:proofErr w:type="gramStart"/>
      <w:r>
        <w:t>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 жилые здания государственного и муниципального жилищного фонда; - административные здания и сооружения; - объекты культуры и культурно-зрелищные сооружения (театры, библиотеки, музеи, места отправлени</w:t>
      </w:r>
      <w:r>
        <w:t xml:space="preserve">я религиозных обрядов и т.д.); </w:t>
      </w:r>
      <w:proofErr w:type="gramEnd"/>
    </w:p>
    <w:p w:rsidR="00664BA7" w:rsidRDefault="00664BA7" w:rsidP="00664BA7">
      <w:r>
        <w:t xml:space="preserve">2 - объекты и учреждения образования и науки, здравоохранения и социальной защиты населения;  - объекты торговли, общественного питания и бытового обслуживания населения, кредитные учреждения; - гостиницы, отели, иные места временного проживания; </w:t>
      </w:r>
      <w:proofErr w:type="spellStart"/>
      <w:r>
        <w:t>физкультурнооздоровительные</w:t>
      </w:r>
      <w:proofErr w:type="spellEnd"/>
      <w:r>
        <w:t xml:space="preserve">,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 - </w:t>
      </w:r>
      <w:proofErr w:type="gramStart"/>
      <w:r>
        <w:t>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здания и сооружения связи и информации; производственные объекты, объекты малого бизнеса и другие места приложения труда; тротуары, переходы улиц, дорог и магистралей;</w:t>
      </w:r>
      <w:proofErr w:type="gramEnd"/>
      <w:r>
        <w:t xml:space="preserve"> прилегающие к вышеперечисленным зданиям и сооружениям территории и площади. Перечисленные в статье 15 Закона №181-ФЗ гарантии являются конституционными и направлены на обеспечение инвалидам равных с другими гражданами возможностей в реализации их прав и свобод. За несоблюдение требований законодательства в сфере соблюдения прав инвалидов предусмотрена административная ответственность. </w:t>
      </w:r>
      <w:proofErr w:type="gramStart"/>
      <w:r>
        <w:t>Так, за уклонение от исполнения требований к обеспечению условий для доступа инвалидов к объектам инженерной, транспортной и социальной инфраструктур предусмотрена административная ответственность по ст. 9.13 КоАП РФ в виде административного штрафа на должностных лиц в размере от 2 до 3 тыс. рублей; на юридических лиц - от 20 до 30 тыс. рублей.</w:t>
      </w:r>
      <w:proofErr w:type="gramEnd"/>
      <w:r>
        <w:t xml:space="preserve"> 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  Работодатели, для которых квота для приема на работу инвалидов </w:t>
      </w:r>
      <w:r>
        <w:lastRenderedPageBreak/>
        <w:t xml:space="preserve">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 За неисполнение работодателем обязанности по созданию или выделению рабочих мест </w:t>
      </w:r>
      <w:proofErr w:type="gramStart"/>
      <w:r>
        <w:t>для трудоустройства инвалидов в соответствии с установленной квотой для приема на работу</w:t>
      </w:r>
      <w:proofErr w:type="gramEnd"/>
      <w:r>
        <w:t xml:space="preserve"> инвалидов, а также отказ работодателя в приеме на </w:t>
      </w:r>
    </w:p>
    <w:p w:rsidR="00191F1E" w:rsidRDefault="00664BA7" w:rsidP="00664BA7">
      <w:r>
        <w:t xml:space="preserve">3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 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  Проводимые проверки подтверждают, что нарушение прав инвалидов имеют распространенный  характер. В </w:t>
      </w:r>
      <w:proofErr w:type="gramStart"/>
      <w:r>
        <w:t>связи</w:t>
      </w:r>
      <w:proofErr w:type="gramEnd"/>
      <w:r>
        <w:t xml:space="preserve"> с чем прокуратура ориентирована на постоянный мониторинг ситуации с целью соблюдения прав и законных интересов инвалидов органами местного самоуправления, организациями  независимо от </w:t>
      </w:r>
      <w:proofErr w:type="spellStart"/>
      <w:r>
        <w:t>организационноправовых</w:t>
      </w:r>
      <w:proofErr w:type="spellEnd"/>
      <w:r>
        <w:t xml:space="preserve"> форм.</w:t>
      </w:r>
    </w:p>
    <w:sectPr w:rsidR="00191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12"/>
    <w:rsid w:val="00191F1E"/>
    <w:rsid w:val="00664BA7"/>
    <w:rsid w:val="00720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2</cp:revision>
  <dcterms:created xsi:type="dcterms:W3CDTF">2024-06-10T12:35:00Z</dcterms:created>
  <dcterms:modified xsi:type="dcterms:W3CDTF">2024-06-10T12:35:00Z</dcterms:modified>
</cp:coreProperties>
</file>