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1309" w:rsidRPr="00534E16" w:rsidRDefault="00A41309" w:rsidP="00A4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A41309" w:rsidP="000C0321">
      <w:pPr>
        <w:ind w:right="5527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пос</w:t>
      </w:r>
      <w:proofErr w:type="gramStart"/>
      <w:r>
        <w:rPr>
          <w:b/>
          <w:bCs/>
          <w:sz w:val="20"/>
          <w:szCs w:val="20"/>
        </w:rPr>
        <w:t>.С</w:t>
      </w:r>
      <w:proofErr w:type="gramEnd"/>
      <w:r>
        <w:rPr>
          <w:b/>
          <w:bCs/>
          <w:sz w:val="20"/>
          <w:szCs w:val="20"/>
        </w:rPr>
        <w:t>агуны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A41309" w:rsidRDefault="00C354AC" w:rsidP="00A41309">
      <w:pPr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«Признание граждан </w:t>
      </w:r>
      <w:proofErr w:type="gramStart"/>
      <w:r w:rsidRPr="00274911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Pr="00274911">
        <w:rPr>
          <w:rFonts w:ascii="Times New Roman" w:hAnsi="Times New Roman"/>
          <w:b/>
          <w:sz w:val="28"/>
          <w:szCs w:val="28"/>
        </w:rPr>
        <w:t xml:space="preserve"> в целях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постановки на учёт и предоставления им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по договорам социального найма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 xml:space="preserve">жилых помещений </w:t>
      </w:r>
      <w:proofErr w:type="gramStart"/>
      <w:r w:rsidRPr="0027491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274911">
        <w:rPr>
          <w:rFonts w:ascii="Times New Roman" w:hAnsi="Times New Roman"/>
          <w:b/>
          <w:sz w:val="28"/>
          <w:szCs w:val="28"/>
        </w:rPr>
        <w:t xml:space="preserve"> </w:t>
      </w:r>
    </w:p>
    <w:p w:rsidR="00C354AC" w:rsidRPr="00274911" w:rsidRDefault="00274911" w:rsidP="0027491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74911">
        <w:rPr>
          <w:rFonts w:ascii="Times New Roman" w:hAnsi="Times New Roman"/>
          <w:b/>
          <w:sz w:val="28"/>
          <w:szCs w:val="28"/>
        </w:rPr>
        <w:t>жилищного фонда</w:t>
      </w:r>
      <w:r w:rsidRPr="0027491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 w:rsidR="00A41309" w:rsidRPr="0027491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>утвержденный</w:t>
      </w:r>
      <w:proofErr w:type="gramEnd"/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A41309" w:rsidRPr="00274911">
        <w:rPr>
          <w:rFonts w:ascii="Times New Roman" w:hAnsi="Times New Roman"/>
          <w:b/>
          <w:sz w:val="28"/>
          <w:szCs w:val="28"/>
          <w:lang w:eastAsia="ar-SA"/>
        </w:rPr>
        <w:t>Берёзовского</w:t>
      </w:r>
      <w:proofErr w:type="spellEnd"/>
      <w:r w:rsidR="00A41309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94788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r w:rsidR="00C354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Pr="00274911">
        <w:rPr>
          <w:rFonts w:ascii="Times New Roman" w:hAnsi="Times New Roman"/>
          <w:b/>
          <w:sz w:val="28"/>
          <w:szCs w:val="28"/>
          <w:lang w:eastAsia="ar-SA"/>
        </w:rPr>
        <w:t>01.08</w:t>
      </w:r>
      <w:r w:rsidR="00494788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.2016 </w:t>
      </w:r>
      <w:r w:rsidR="007E56AC" w:rsidRPr="00274911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Pr="00274911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A41309" w:rsidRPr="00274911">
        <w:rPr>
          <w:rFonts w:ascii="Times New Roman" w:hAnsi="Times New Roman"/>
          <w:b/>
          <w:sz w:val="28"/>
          <w:szCs w:val="28"/>
          <w:lang w:eastAsia="ar-SA"/>
        </w:rPr>
        <w:t>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A41309">
        <w:rPr>
          <w:sz w:val="28"/>
          <w:szCs w:val="28"/>
        </w:rPr>
        <w:t xml:space="preserve">постановлением администрации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A41309"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41309" w:rsidRPr="00274911">
        <w:rPr>
          <w:color w:val="000000" w:themeColor="text1"/>
          <w:sz w:val="28"/>
          <w:szCs w:val="28"/>
        </w:rPr>
        <w:t>30.11.2022 № 29</w:t>
      </w:r>
      <w:r w:rsidRPr="0027491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274911" w:rsidRPr="00274911" w:rsidRDefault="00C354AC" w:rsidP="0027491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4911">
        <w:rPr>
          <w:rFonts w:ascii="Times New Roman" w:hAnsi="Times New Roman"/>
          <w:sz w:val="28"/>
          <w:szCs w:val="28"/>
        </w:rPr>
        <w:t>1. Внести в административн</w:t>
      </w:r>
      <w:r w:rsidR="00A41309" w:rsidRPr="00274911">
        <w:rPr>
          <w:rFonts w:ascii="Times New Roman" w:hAnsi="Times New Roman"/>
          <w:sz w:val="28"/>
          <w:szCs w:val="28"/>
        </w:rPr>
        <w:t xml:space="preserve">ый регламент по предоставлению  </w:t>
      </w:r>
      <w:r w:rsidRPr="00274911">
        <w:rPr>
          <w:rFonts w:ascii="Times New Roman" w:hAnsi="Times New Roman"/>
          <w:sz w:val="28"/>
          <w:szCs w:val="28"/>
        </w:rPr>
        <w:t>муниципальной услуги</w:t>
      </w:r>
      <w:r w:rsidR="00A41309" w:rsidRPr="00274911">
        <w:rPr>
          <w:rFonts w:ascii="Times New Roman" w:hAnsi="Times New Roman"/>
          <w:sz w:val="28"/>
          <w:szCs w:val="28"/>
        </w:rPr>
        <w:t xml:space="preserve"> </w:t>
      </w:r>
      <w:r w:rsidR="00274911" w:rsidRPr="00274911">
        <w:rPr>
          <w:rFonts w:ascii="Times New Roman" w:hAnsi="Times New Roman"/>
          <w:sz w:val="28"/>
          <w:szCs w:val="28"/>
        </w:rPr>
        <w:t xml:space="preserve">«Признание граждан </w:t>
      </w:r>
      <w:proofErr w:type="gramStart"/>
      <w:r w:rsidR="00274911" w:rsidRPr="00274911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274911" w:rsidRPr="00274911">
        <w:rPr>
          <w:rFonts w:ascii="Times New Roman" w:hAnsi="Times New Roman"/>
          <w:sz w:val="28"/>
          <w:szCs w:val="28"/>
        </w:rPr>
        <w:t xml:space="preserve"> в целях </w:t>
      </w:r>
    </w:p>
    <w:p w:rsidR="00274911" w:rsidRPr="00274911" w:rsidRDefault="00274911" w:rsidP="0027491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4911">
        <w:rPr>
          <w:rFonts w:ascii="Times New Roman" w:hAnsi="Times New Roman"/>
          <w:sz w:val="28"/>
          <w:szCs w:val="28"/>
        </w:rPr>
        <w:t xml:space="preserve">постановки на учёт и предоставления им по договорам социального найма </w:t>
      </w:r>
    </w:p>
    <w:p w:rsidR="00C354AC" w:rsidRPr="00274911" w:rsidRDefault="00274911" w:rsidP="0027491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74911">
        <w:rPr>
          <w:rFonts w:ascii="Times New Roman" w:hAnsi="Times New Roman"/>
          <w:sz w:val="28"/>
          <w:szCs w:val="28"/>
        </w:rPr>
        <w:t>жилых помещений муниципального жилищного фонда</w:t>
      </w:r>
      <w:r w:rsidRPr="00274911">
        <w:rPr>
          <w:rFonts w:ascii="Times New Roman" w:hAnsi="Times New Roman"/>
          <w:sz w:val="28"/>
          <w:szCs w:val="28"/>
        </w:rPr>
        <w:t xml:space="preserve">», </w:t>
      </w:r>
      <w:r w:rsidR="00C354AC" w:rsidRPr="0027491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A41309" w:rsidRPr="00274911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494788" w:rsidRPr="002749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354AC" w:rsidRPr="0027491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от </w:t>
      </w:r>
      <w:r w:rsidRPr="00274911">
        <w:rPr>
          <w:rFonts w:ascii="Times New Roman" w:hAnsi="Times New Roman"/>
          <w:sz w:val="28"/>
          <w:szCs w:val="28"/>
        </w:rPr>
        <w:t>01.08</w:t>
      </w:r>
      <w:r w:rsidR="00C354AC" w:rsidRPr="00274911">
        <w:rPr>
          <w:rFonts w:ascii="Times New Roman" w:hAnsi="Times New Roman"/>
          <w:sz w:val="28"/>
          <w:szCs w:val="28"/>
        </w:rPr>
        <w:t xml:space="preserve">.2016 № </w:t>
      </w:r>
      <w:r w:rsidRPr="00274911">
        <w:rPr>
          <w:rFonts w:ascii="Times New Roman" w:hAnsi="Times New Roman"/>
          <w:sz w:val="28"/>
          <w:szCs w:val="28"/>
        </w:rPr>
        <w:t>4</w:t>
      </w:r>
      <w:r w:rsidR="00A41309" w:rsidRPr="00274911">
        <w:rPr>
          <w:rFonts w:ascii="Times New Roman" w:hAnsi="Times New Roman"/>
          <w:sz w:val="28"/>
          <w:szCs w:val="28"/>
        </w:rPr>
        <w:t>9</w:t>
      </w:r>
      <w:r w:rsidR="0005561B" w:rsidRPr="00274911">
        <w:rPr>
          <w:rFonts w:ascii="Times New Roman" w:hAnsi="Times New Roman"/>
          <w:sz w:val="28"/>
          <w:szCs w:val="28"/>
        </w:rPr>
        <w:t xml:space="preserve"> (далее – </w:t>
      </w:r>
      <w:r w:rsidR="0099290F" w:rsidRPr="00274911">
        <w:rPr>
          <w:rFonts w:ascii="Times New Roman" w:hAnsi="Times New Roman"/>
          <w:sz w:val="28"/>
          <w:szCs w:val="28"/>
        </w:rPr>
        <w:t>А</w:t>
      </w:r>
      <w:r w:rsidR="0005561B" w:rsidRPr="00274911">
        <w:rPr>
          <w:rFonts w:ascii="Times New Roman" w:hAnsi="Times New Roman"/>
          <w:sz w:val="28"/>
          <w:szCs w:val="28"/>
        </w:rPr>
        <w:t>дминистративный р</w:t>
      </w:r>
      <w:bookmarkStart w:id="0" w:name="_GoBack"/>
      <w:bookmarkEnd w:id="0"/>
      <w:r w:rsidR="0005561B" w:rsidRPr="00274911">
        <w:rPr>
          <w:rFonts w:ascii="Times New Roman" w:hAnsi="Times New Roman"/>
          <w:sz w:val="28"/>
          <w:szCs w:val="28"/>
        </w:rPr>
        <w:t>егламент) следующие изменения</w:t>
      </w:r>
      <w:r w:rsidR="00C354AC" w:rsidRPr="00274911">
        <w:rPr>
          <w:rFonts w:ascii="Times New Roman" w:hAnsi="Times New Roman"/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«2.14. Особенности предоставления муниципальной услуги в многофункциональных центрах, особенности предоставления </w:t>
      </w:r>
      <w:r w:rsidRPr="000C0321">
        <w:rPr>
          <w:sz w:val="28"/>
          <w:szCs w:val="28"/>
        </w:rPr>
        <w:lastRenderedPageBreak/>
        <w:t>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A41309">
        <w:rPr>
          <w:bCs/>
          <w:sz w:val="28"/>
          <w:szCs w:val="28"/>
        </w:rPr>
        <w:t xml:space="preserve">овыми актами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A41309">
        <w:rPr>
          <w:bCs/>
          <w:sz w:val="28"/>
          <w:szCs w:val="28"/>
        </w:rPr>
        <w:t xml:space="preserve">и актами </w:t>
      </w:r>
      <w:r w:rsidRPr="00094ACC">
        <w:rPr>
          <w:bCs/>
          <w:i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41309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>выми актами</w:t>
      </w:r>
      <w:r w:rsidR="00A41309" w:rsidRPr="00A41309">
        <w:rPr>
          <w:bCs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A41309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A41309">
        <w:rPr>
          <w:bCs/>
          <w:sz w:val="28"/>
          <w:szCs w:val="28"/>
        </w:rPr>
        <w:t xml:space="preserve">выми актами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A41309">
        <w:rPr>
          <w:bCs/>
          <w:sz w:val="28"/>
          <w:szCs w:val="28"/>
        </w:rPr>
        <w:t xml:space="preserve">альными правовыми актами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A41309">
        <w:rPr>
          <w:bCs/>
          <w:sz w:val="28"/>
          <w:szCs w:val="28"/>
        </w:rPr>
        <w:t>ии главе</w:t>
      </w:r>
      <w:r w:rsidR="00A41309" w:rsidRPr="00A41309">
        <w:rPr>
          <w:bCs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A41309">
        <w:rPr>
          <w:bCs/>
          <w:sz w:val="28"/>
          <w:szCs w:val="28"/>
        </w:rPr>
        <w:t xml:space="preserve"> </w:t>
      </w:r>
      <w:r w:rsidRPr="00094ACC">
        <w:rPr>
          <w:bCs/>
          <w:i/>
          <w:sz w:val="28"/>
          <w:szCs w:val="28"/>
        </w:rPr>
        <w:t>.</w:t>
      </w:r>
      <w:proofErr w:type="gramEnd"/>
    </w:p>
    <w:p w:rsidR="000C0321" w:rsidRPr="00094ACC" w:rsidRDefault="00A41309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A4130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Берёовского</w:t>
      </w:r>
      <w:proofErr w:type="spellEnd"/>
      <w:r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</w:t>
      </w:r>
      <w:r w:rsidR="000C0321" w:rsidRPr="00094ACC">
        <w:rPr>
          <w:bCs/>
          <w:sz w:val="28"/>
          <w:szCs w:val="28"/>
        </w:rPr>
        <w:lastRenderedPageBreak/>
        <w:t>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A41309">
        <w:rPr>
          <w:bCs/>
          <w:sz w:val="28"/>
          <w:szCs w:val="28"/>
        </w:rPr>
        <w:t>равовыми актами</w:t>
      </w:r>
      <w:r w:rsidR="00A41309" w:rsidRPr="00A41309">
        <w:rPr>
          <w:bCs/>
          <w:sz w:val="28"/>
          <w:szCs w:val="28"/>
        </w:rPr>
        <w:t xml:space="preserve"> </w:t>
      </w:r>
      <w:proofErr w:type="spellStart"/>
      <w:r w:rsidR="00A41309">
        <w:rPr>
          <w:bCs/>
          <w:sz w:val="28"/>
          <w:szCs w:val="28"/>
        </w:rPr>
        <w:t>Берёовского</w:t>
      </w:r>
      <w:proofErr w:type="spellEnd"/>
      <w:r w:rsidR="00A41309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Start"/>
      <w:r w:rsidR="00A41309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</w:t>
      </w:r>
      <w:r w:rsidR="00A41309">
        <w:rPr>
          <w:sz w:val="28"/>
          <w:szCs w:val="28"/>
        </w:rPr>
        <w:t xml:space="preserve">ке муниципальных правовых актов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  <w:r w:rsidR="00A4130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A41309">
        <w:rPr>
          <w:sz w:val="28"/>
          <w:szCs w:val="28"/>
        </w:rPr>
        <w:t>Берёзовского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41309">
        <w:rPr>
          <w:sz w:val="28"/>
          <w:szCs w:val="28"/>
        </w:rPr>
        <w:t xml:space="preserve">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A41309">
        <w:rPr>
          <w:sz w:val="28"/>
          <w:szCs w:val="28"/>
        </w:rPr>
        <w:t xml:space="preserve">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3A" w:rsidRDefault="00F44E3A" w:rsidP="00991A32">
      <w:r>
        <w:separator/>
      </w:r>
    </w:p>
  </w:endnote>
  <w:endnote w:type="continuationSeparator" w:id="0">
    <w:p w:rsidR="00F44E3A" w:rsidRDefault="00F44E3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3A" w:rsidRDefault="00F44E3A" w:rsidP="00991A32">
      <w:r>
        <w:separator/>
      </w:r>
    </w:p>
  </w:footnote>
  <w:footnote w:type="continuationSeparator" w:id="0">
    <w:p w:rsidR="00F44E3A" w:rsidRDefault="00F44E3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74911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41309"/>
    <w:rsid w:val="00AB19BD"/>
    <w:rsid w:val="00AC1325"/>
    <w:rsid w:val="00B8190A"/>
    <w:rsid w:val="00C354AC"/>
    <w:rsid w:val="00D521EF"/>
    <w:rsid w:val="00DF38E1"/>
    <w:rsid w:val="00E007DE"/>
    <w:rsid w:val="00EA6946"/>
    <w:rsid w:val="00ED4F87"/>
    <w:rsid w:val="00F32EDA"/>
    <w:rsid w:val="00F377E4"/>
    <w:rsid w:val="00F44E3A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2749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2749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62CC-C547-44E9-A29C-1909BDAF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2022-11-29T12:38:00Z</cp:lastPrinted>
  <dcterms:created xsi:type="dcterms:W3CDTF">2022-11-29T13:55:00Z</dcterms:created>
  <dcterms:modified xsi:type="dcterms:W3CDTF">2022-12-02T02:43:00Z</dcterms:modified>
</cp:coreProperties>
</file>