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3D" w:rsidRDefault="00E6233D" w:rsidP="00E6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6233D" w:rsidRDefault="00E6233D" w:rsidP="00E6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БЕРЁЗОВСКОЕ СЕЛЬСКОГО  ПОСЕЛЕНИЯ</w:t>
      </w:r>
    </w:p>
    <w:p w:rsidR="00E6233D" w:rsidRDefault="00E6233D" w:rsidP="00E6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 МУНИЦИПАЛЬНОГО  РАЙОНА </w:t>
      </w:r>
    </w:p>
    <w:p w:rsidR="00E6233D" w:rsidRDefault="00E6233D" w:rsidP="00E6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ОБЛАСТИ</w:t>
      </w:r>
    </w:p>
    <w:p w:rsidR="00E6233D" w:rsidRDefault="00E6233D" w:rsidP="00E623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E6233D" w:rsidRDefault="00E6233D" w:rsidP="00E6233D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E6233D" w:rsidRDefault="00787EB0" w:rsidP="00E6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29</w:t>
      </w:r>
      <w:bookmarkStart w:id="0" w:name="_GoBack"/>
      <w:bookmarkEnd w:id="0"/>
      <w:r w:rsidR="00E6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сентября 2023  года  № 49  </w:t>
      </w:r>
    </w:p>
    <w:p w:rsidR="00E6233D" w:rsidRDefault="00E6233D" w:rsidP="00E62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пос.Сагуны</w:t>
      </w:r>
    </w:p>
    <w:p w:rsidR="00E6233D" w:rsidRDefault="00E6233D" w:rsidP="00E62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24" w:type="dxa"/>
        <w:tblLook w:val="01E0" w:firstRow="1" w:lastRow="1" w:firstColumn="1" w:lastColumn="1" w:noHBand="0" w:noVBand="0"/>
      </w:tblPr>
      <w:tblGrid>
        <w:gridCol w:w="6324"/>
      </w:tblGrid>
      <w:tr w:rsidR="00E6233D" w:rsidTr="00E6233D">
        <w:tc>
          <w:tcPr>
            <w:tcW w:w="6324" w:type="dxa"/>
            <w:hideMark/>
          </w:tcPr>
          <w:p w:rsidR="00E6233D" w:rsidRDefault="00E623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административный регламент Берёзовского сельского поселения «Об  утверждении административного регламента по предоставлению муниципальной услуги «Принятие решения о создании семейного (родового) захоронения»  от 08.04.2016 года № 25 </w:t>
            </w:r>
          </w:p>
        </w:tc>
      </w:tr>
    </w:tbl>
    <w:p w:rsidR="00E6233D" w:rsidRDefault="00E6233D" w:rsidP="00E623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6233D" w:rsidRDefault="00E6233D" w:rsidP="00E6233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Берёзовского сельского поселения Подгоренского муниципального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Берёзовского сельского поселения Подгоренского муниципального района от 30.11.2022 № 29 «Об утверждении порядка разработки и утверждения административных регламентов предоставления муниципальных услуг», администрация Берёзовского сельского поселения Подгоренского муниципального района Воронежской области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 :</w:t>
      </w:r>
    </w:p>
    <w:p w:rsidR="00E6233D" w:rsidRDefault="00E6233D" w:rsidP="00E6233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Берёзовского сельского поселения Подгоренского муниципального района Воронежской области от 08.04.2016 года № 25 «Об утверждении административного регламента по предоставлению муниципальной услуги «Принятие решения о создании семейного (родового) захоронения»  (далее – Постановление):  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1.2. Административного регламента изложить в следующей редакции: 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«1.2. Заявителями являются граждане Российской Федерации либо их уполномоченные представители (далее - заявитель).»;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Подпункт 1.3.2.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«1.3.2. 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Берёзовского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МФЦ размещаются: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 сети интернет (</w:t>
      </w:r>
      <w:r>
        <w:rPr>
          <w:rFonts w:ascii="Times New Roman" w:hAnsi="Times New Roman" w:cs="Times New Roman"/>
          <w:spacing w:val="7"/>
          <w:sz w:val="28"/>
          <w:szCs w:val="28"/>
        </w:rPr>
        <w:t>https://</w:t>
      </w:r>
      <w:r>
        <w:rPr>
          <w:rFonts w:ascii="Times New Roman" w:hAnsi="Times New Roman" w:cs="Times New Roman"/>
          <w:spacing w:val="7"/>
          <w:sz w:val="28"/>
          <w:szCs w:val="28"/>
          <w:lang w:val="en-US"/>
        </w:rPr>
        <w:t>berezovskoe</w:t>
      </w:r>
      <w:r>
        <w:rPr>
          <w:rFonts w:ascii="Times New Roman" w:hAnsi="Times New Roman" w:cs="Times New Roman"/>
          <w:spacing w:val="7"/>
          <w:sz w:val="28"/>
          <w:szCs w:val="28"/>
        </w:rPr>
        <w:t>-podgorenskij-r20.gosweb.gosuslugi.ru).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- в информационной системе «Портал Воронежской области в сети Интернет» (</w:t>
      </w:r>
      <w:hyperlink r:id="rId4" w:history="1">
        <w:r>
          <w:rPr>
            <w:rStyle w:val="a3"/>
            <w:sz w:val="28"/>
            <w:szCs w:val="28"/>
          </w:rPr>
          <w:t>www.govvrn.ru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(далее - </w:t>
      </w:r>
      <w:r>
        <w:rPr>
          <w:rFonts w:ascii="Times New Roman" w:hAnsi="Times New Roman" w:cs="Times New Roman"/>
          <w:sz w:val="28"/>
          <w:szCs w:val="28"/>
          <w:lang w:eastAsia="x-none"/>
        </w:rPr>
        <w:t>Портал Воронежской области в сети Интернет);</w:t>
      </w:r>
    </w:p>
    <w:p w:rsidR="00E6233D" w:rsidRDefault="00E6233D" w:rsidP="00E6233D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Едином портале государственных и муниципальных услуг (функций) (www.gosuslugi.ru) (далее - ЕПГУ); 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МФЦ (</w:t>
      </w:r>
      <w:hyperlink r:id="rId5" w:history="1">
        <w:r>
          <w:rPr>
            <w:rStyle w:val="a3"/>
            <w:sz w:val="28"/>
            <w:szCs w:val="28"/>
          </w:rPr>
          <w:t>https://mydocuments36.ru/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информационном стенде в администрации;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информационном стенде в МФЦ.».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 всему тексту Административного регламента слова «Портал государственных и муниципальных услуг Воронежской области» заменить на слова «</w:t>
      </w:r>
      <w:r>
        <w:rPr>
          <w:rFonts w:ascii="Times New Roman" w:hAnsi="Times New Roman" w:cs="Times New Roman"/>
          <w:sz w:val="28"/>
          <w:szCs w:val="28"/>
          <w:lang w:eastAsia="x-none"/>
        </w:rPr>
        <w:t>Портал Воронежской области в сети Интернет»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2.2.2  Регламента исключить;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2.6.2. дополнить абзацем следующего содержания: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27.07.2010 № 210-ФЗ                        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законами.».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Абзац 5 пункта 2.8. Административного регламента исключить.</w:t>
      </w:r>
    </w:p>
    <w:p w:rsidR="00E6233D" w:rsidRDefault="00E6233D" w:rsidP="00E623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 вступает  в силу с даты официального опубликования  в Вестнике муниципальных правовых актов Берёзовского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Берёзовского сельского поселения Подгоренского муниципального района Воронежской области.</w:t>
      </w:r>
    </w:p>
    <w:p w:rsidR="00E6233D" w:rsidRDefault="00E6233D" w:rsidP="00E6233D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                   за собой.</w:t>
      </w:r>
    </w:p>
    <w:p w:rsidR="00E6233D" w:rsidRDefault="00E6233D" w:rsidP="00E623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33D" w:rsidRDefault="00E6233D" w:rsidP="00E623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33D" w:rsidRDefault="00E6233D" w:rsidP="00E6233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33D" w:rsidRDefault="00E6233D" w:rsidP="00E6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</w:p>
    <w:p w:rsidR="00E6233D" w:rsidRDefault="00E6233D" w:rsidP="00E6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С.В. Коновалова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E6233D" w:rsidRDefault="00E6233D" w:rsidP="00E6233D"/>
    <w:p w:rsidR="00EF6C02" w:rsidRDefault="00EF6C02"/>
    <w:sectPr w:rsidR="00EF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68"/>
    <w:rsid w:val="0062331B"/>
    <w:rsid w:val="00787EB0"/>
    <w:rsid w:val="00E6233D"/>
    <w:rsid w:val="00EF5368"/>
    <w:rsid w:val="00E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E499-738D-41AB-98C7-A93E0393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3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6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33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" TargetMode="External"/><Relationship Id="rId4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DEXP-1</cp:lastModifiedBy>
  <cp:revision>5</cp:revision>
  <cp:lastPrinted>2023-09-29T05:30:00Z</cp:lastPrinted>
  <dcterms:created xsi:type="dcterms:W3CDTF">2023-09-29T05:29:00Z</dcterms:created>
  <dcterms:modified xsi:type="dcterms:W3CDTF">2023-10-02T11:28:00Z</dcterms:modified>
</cp:coreProperties>
</file>