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EB" w:rsidRDefault="00156DEB" w:rsidP="00156DEB">
      <w:pPr>
        <w:jc w:val="center"/>
        <w:rPr>
          <w:rStyle w:val="2"/>
          <w:rFonts w:eastAsia="Courier New"/>
          <w:bCs w:val="0"/>
        </w:rPr>
      </w:pPr>
      <w:r>
        <w:rPr>
          <w:rStyle w:val="2"/>
          <w:rFonts w:eastAsia="Courier New"/>
          <w:bCs w:val="0"/>
        </w:rPr>
        <w:t>АДМИНИСТРАЦИЯ</w:t>
      </w:r>
    </w:p>
    <w:p w:rsidR="00156DEB" w:rsidRDefault="00156DEB" w:rsidP="00156DEB">
      <w:pPr>
        <w:jc w:val="center"/>
        <w:rPr>
          <w:rStyle w:val="2"/>
          <w:rFonts w:eastAsia="Courier New"/>
          <w:bCs w:val="0"/>
        </w:rPr>
      </w:pPr>
      <w:r>
        <w:rPr>
          <w:rStyle w:val="2"/>
          <w:rFonts w:eastAsia="Courier New"/>
          <w:bCs w:val="0"/>
        </w:rPr>
        <w:t xml:space="preserve">БЕРЁЗОВСКОГО СЕЛЬСКОГО ПОСЕЛЕНИЯ </w:t>
      </w:r>
    </w:p>
    <w:p w:rsidR="00156DEB" w:rsidRDefault="00156DEB" w:rsidP="00156DEB">
      <w:pPr>
        <w:jc w:val="center"/>
        <w:rPr>
          <w:rStyle w:val="2"/>
          <w:rFonts w:eastAsia="Courier New"/>
          <w:bCs w:val="0"/>
        </w:rPr>
      </w:pPr>
      <w:r>
        <w:rPr>
          <w:rStyle w:val="2"/>
          <w:rFonts w:eastAsia="Courier New"/>
          <w:bCs w:val="0"/>
        </w:rPr>
        <w:t>ПОДГОРЕНСКОГО МУНИЦИПАЛЬНОГО РАЙОНА</w:t>
      </w:r>
    </w:p>
    <w:p w:rsidR="00156DEB" w:rsidRDefault="00156DEB" w:rsidP="00156DEB">
      <w:pPr>
        <w:jc w:val="center"/>
        <w:rPr>
          <w:rStyle w:val="2"/>
          <w:rFonts w:eastAsia="Courier New"/>
          <w:bCs w:val="0"/>
        </w:rPr>
      </w:pPr>
      <w:r>
        <w:rPr>
          <w:rStyle w:val="2"/>
          <w:rFonts w:eastAsia="Courier New"/>
          <w:bCs w:val="0"/>
        </w:rPr>
        <w:t>ВОРОНЕЖСКОЙ ОБЛАСТИ</w:t>
      </w:r>
    </w:p>
    <w:p w:rsidR="00156DEB" w:rsidRDefault="00156DEB" w:rsidP="00156DEB">
      <w:pPr>
        <w:jc w:val="center"/>
        <w:rPr>
          <w:rStyle w:val="2"/>
          <w:rFonts w:eastAsia="Courier New"/>
          <w:b w:val="0"/>
          <w:bCs w:val="0"/>
        </w:rPr>
      </w:pPr>
    </w:p>
    <w:p w:rsidR="00156DEB" w:rsidRDefault="00156DEB" w:rsidP="00156DEB">
      <w:pPr>
        <w:jc w:val="center"/>
      </w:pPr>
      <w:r>
        <w:rPr>
          <w:rStyle w:val="2"/>
          <w:rFonts w:eastAsia="Courier New"/>
          <w:bCs w:val="0"/>
        </w:rPr>
        <w:t>ПОСТАНОВЛЕНИЕ</w:t>
      </w:r>
    </w:p>
    <w:p w:rsidR="00156DEB" w:rsidRDefault="00156DEB" w:rsidP="00156DEB">
      <w:pPr>
        <w:pStyle w:val="3"/>
        <w:shd w:val="clear" w:color="auto" w:fill="auto"/>
        <w:spacing w:before="0" w:after="0"/>
        <w:ind w:left="20" w:right="1760" w:firstLine="0"/>
        <w:rPr>
          <w:rStyle w:val="20"/>
        </w:rPr>
      </w:pPr>
      <w:proofErr w:type="gramStart"/>
      <w:r>
        <w:rPr>
          <w:rStyle w:val="1"/>
        </w:rPr>
        <w:t>от</w:t>
      </w:r>
      <w:proofErr w:type="gramEnd"/>
      <w:r>
        <w:rPr>
          <w:rStyle w:val="1"/>
        </w:rPr>
        <w:t xml:space="preserve"> «24» апреля 2023 года № 38</w:t>
      </w:r>
      <w:r>
        <w:rPr>
          <w:rStyle w:val="20"/>
        </w:rPr>
        <w:t xml:space="preserve"> </w:t>
      </w:r>
    </w:p>
    <w:p w:rsidR="00156DEB" w:rsidRDefault="00156DEB" w:rsidP="00156DEB">
      <w:pPr>
        <w:pStyle w:val="3"/>
        <w:shd w:val="clear" w:color="auto" w:fill="auto"/>
        <w:spacing w:before="0" w:after="0"/>
        <w:ind w:left="20" w:right="1760" w:firstLine="0"/>
        <w:rPr>
          <w:rStyle w:val="20"/>
        </w:rPr>
      </w:pPr>
      <w:r>
        <w:rPr>
          <w:rStyle w:val="20"/>
        </w:rPr>
        <w:t>пос. Сагуны</w:t>
      </w:r>
    </w:p>
    <w:p w:rsidR="00156DEB" w:rsidRDefault="00156DEB" w:rsidP="00156DEB">
      <w:pPr>
        <w:pStyle w:val="3"/>
        <w:shd w:val="clear" w:color="auto" w:fill="auto"/>
        <w:spacing w:before="0" w:after="0"/>
        <w:ind w:left="20" w:right="1760" w:firstLine="0"/>
      </w:pPr>
    </w:p>
    <w:p w:rsidR="00156DEB" w:rsidRDefault="00156DEB" w:rsidP="00156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размещении в Федеральной информационной адресной системе (ФИАС)</w:t>
      </w:r>
    </w:p>
    <w:p w:rsidR="00156DEB" w:rsidRDefault="00156DEB" w:rsidP="00156DE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ранее</w:t>
      </w:r>
      <w:proofErr w:type="gramEnd"/>
      <w:r>
        <w:rPr>
          <w:rFonts w:ascii="Times New Roman" w:hAnsi="Times New Roman" w:cs="Times New Roman"/>
        </w:rPr>
        <w:t xml:space="preserve"> не размещённых сведений об адресах объектов,</w:t>
      </w:r>
    </w:p>
    <w:p w:rsidR="00156DEB" w:rsidRDefault="00156DEB" w:rsidP="00156DE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на территории Берёзовского сельского поселения </w:t>
      </w:r>
    </w:p>
    <w:p w:rsidR="00156DEB" w:rsidRDefault="00156DEB" w:rsidP="00156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Подгоренского муниципального района Воронежской области</w:t>
      </w: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Федеральными законами от 06.10.2003 № 131-ФЗ « Об общих принципах организации местного самоуправления в Российской Федерации», от 28.12.2013 № 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Федерации, постановлением Правительства Российской Федерации от 22.05.2015 № 492</w:t>
      </w:r>
      <w:r>
        <w:t xml:space="preserve"> </w:t>
      </w:r>
      <w:r>
        <w:rPr>
          <w:rFonts w:ascii="Times New Roman" w:hAnsi="Times New Roman" w:cs="Times New Roman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на основании проведённой инвентаризации администрация Берёзовского сельского поселения Подгоренского муниципального района Воронежской области</w:t>
      </w:r>
    </w:p>
    <w:p w:rsidR="00156DEB" w:rsidRDefault="00156DEB" w:rsidP="00156DE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постановляет</w:t>
      </w:r>
      <w:proofErr w:type="gramEnd"/>
      <w:r>
        <w:rPr>
          <w:rFonts w:ascii="Times New Roman" w:hAnsi="Times New Roman" w:cs="Times New Roman"/>
        </w:rPr>
        <w:t>:</w:t>
      </w: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Разместить в ФИАС ранее не размещённые сведения об адресах объектов, находящихся на территории Берёзовского сельского поселения Подгоренского муниципального района Воронежской области по результатам проведенной инвентаризации отсутствующих в ФИАС, согласно приложению №1 к настоящему постановлению.</w:t>
      </w:r>
    </w:p>
    <w:p w:rsidR="00156DEB" w:rsidRDefault="00156DEB" w:rsidP="00156DEB">
      <w:pPr>
        <w:pStyle w:val="a3"/>
        <w:ind w:left="1125"/>
        <w:rPr>
          <w:rFonts w:ascii="Times New Roman" w:hAnsi="Times New Roman" w:cs="Times New Roman"/>
        </w:rPr>
      </w:pPr>
    </w:p>
    <w:p w:rsidR="00156DEB" w:rsidRDefault="00156DEB" w:rsidP="00156DE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Подтверждаем, что ниже следующие адреса были присвоены ранее, до вступления в силу Федерального закона от 28.12.2013 № 443-ФЗ «О федеральной информационной адресной системе и о внесении изменений в Федеральный закон </w:t>
      </w:r>
      <w:proofErr w:type="gramStart"/>
      <w:r>
        <w:rPr>
          <w:rFonts w:ascii="Times New Roman" w:hAnsi="Times New Roman" w:cs="Times New Roman"/>
        </w:rPr>
        <w:t>« Об</w:t>
      </w:r>
      <w:proofErr w:type="gramEnd"/>
      <w:r>
        <w:rPr>
          <w:rFonts w:ascii="Times New Roman" w:hAnsi="Times New Roman" w:cs="Times New Roman"/>
        </w:rPr>
        <w:t xml:space="preserve">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адресов».</w:t>
      </w: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выполнением данного постановления оставляю за собой.</w:t>
      </w: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Берёзовского сельского поселения                                                            Г.Н. Касьянова</w:t>
      </w: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rPr>
          <w:rFonts w:ascii="Times New Roman" w:hAnsi="Times New Roman" w:cs="Times New Roman"/>
        </w:rPr>
      </w:pPr>
    </w:p>
    <w:p w:rsidR="00156DEB" w:rsidRDefault="00156DEB" w:rsidP="00156DEB">
      <w:pPr>
        <w:widowControl/>
        <w:rPr>
          <w:rFonts w:ascii="Times New Roman" w:hAnsi="Times New Roman" w:cs="Times New Roman"/>
        </w:rPr>
        <w:sectPr w:rsidR="00156DEB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156DEB" w:rsidRDefault="00156DEB" w:rsidP="00156DEB">
      <w:pPr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hAnsi="Times New Roman" w:cs="Times New Roman"/>
        </w:rPr>
        <w:lastRenderedPageBreak/>
        <w:t>Приложение №</w:t>
      </w:r>
      <w:proofErr w:type="gramStart"/>
      <w:r>
        <w:rPr>
          <w:rFonts w:ascii="Times New Roman" w:hAnsi="Times New Roman" w:cs="Times New Roman"/>
        </w:rPr>
        <w:t>1  к</w:t>
      </w:r>
      <w:proofErr w:type="gramEnd"/>
      <w:r>
        <w:rPr>
          <w:rFonts w:ascii="Times New Roman" w:hAnsi="Times New Roman" w:cs="Times New Roman"/>
        </w:rPr>
        <w:t xml:space="preserve"> постановлению администрации Берёзовского</w:t>
      </w:r>
    </w:p>
    <w:p w:rsidR="00156DEB" w:rsidRDefault="00156DEB" w:rsidP="00156DEB">
      <w:pPr>
        <w:jc w:val="right"/>
      </w:pP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поселения  от  24 апреля 2023 года № 38</w:t>
      </w:r>
      <w:r>
        <w:t xml:space="preserve">           </w:t>
      </w:r>
    </w:p>
    <w:tbl>
      <w:tblPr>
        <w:tblW w:w="1545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1419"/>
        <w:gridCol w:w="1560"/>
        <w:gridCol w:w="1842"/>
        <w:gridCol w:w="1560"/>
        <w:gridCol w:w="1417"/>
        <w:gridCol w:w="1276"/>
        <w:gridCol w:w="850"/>
        <w:gridCol w:w="1276"/>
        <w:gridCol w:w="3826"/>
      </w:tblGrid>
      <w:tr w:rsidR="00156DEB" w:rsidTr="00156DEB">
        <w:trPr>
          <w:trHeight w:val="53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№п/п</w:t>
            </w:r>
          </w:p>
        </w:tc>
        <w:tc>
          <w:tcPr>
            <w:tcW w:w="9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Номер дома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Номер квартиры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Кадастровый номер</w:t>
            </w:r>
          </w:p>
        </w:tc>
      </w:tr>
      <w:tr w:rsidR="00156DEB" w:rsidTr="00156DEB">
        <w:trPr>
          <w:trHeight w:val="75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Субъект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район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Населенный пункт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Элемент УДС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DEB" w:rsidTr="00156DEB">
        <w:trPr>
          <w:trHeight w:val="94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Воронежская область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Подгоренский муниципальный район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Берёзовское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Поселок Сагуны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Улица Вокзальная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36:24:0700002:72 </w:t>
            </w:r>
          </w:p>
        </w:tc>
      </w:tr>
      <w:tr w:rsidR="00156DEB" w:rsidTr="00156DEB">
        <w:trPr>
          <w:trHeight w:val="94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Воронежская область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Подгоренский муниципальный район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Берёзовское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Поселок Сагуны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Улица Вокзальная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36:24:0700002:74</w:t>
            </w:r>
          </w:p>
        </w:tc>
      </w:tr>
      <w:tr w:rsidR="00156DEB" w:rsidTr="00156DEB">
        <w:trPr>
          <w:trHeight w:val="94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Воронежская область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Подгоренский муниципальный район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Берёзовское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Поселок Сагуны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Улица Вокзальная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36:24:0700002:73</w:t>
            </w:r>
          </w:p>
        </w:tc>
      </w:tr>
      <w:tr w:rsidR="00156DEB" w:rsidTr="00156DEB">
        <w:trPr>
          <w:trHeight w:val="94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Воронежская область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Подгоренский муниципальный район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Берёзовское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Поселок Сагуны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Улица Вокзальная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EB" w:rsidRDefault="00156DE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36:24:0700002:75</w:t>
            </w:r>
          </w:p>
        </w:tc>
      </w:tr>
    </w:tbl>
    <w:p w:rsidR="00156DEB" w:rsidRDefault="00156DEB" w:rsidP="00156DEB">
      <w:pPr>
        <w:tabs>
          <w:tab w:val="left" w:pos="3660"/>
        </w:tabs>
        <w:rPr>
          <w:rFonts w:asciiTheme="minorHAnsi" w:hAnsiTheme="minorHAnsi" w:cstheme="minorBidi"/>
          <w:sz w:val="22"/>
          <w:szCs w:val="22"/>
          <w:lang w:eastAsia="en-US"/>
        </w:rPr>
      </w:pPr>
      <w:r>
        <w:tab/>
      </w:r>
    </w:p>
    <w:p w:rsidR="00156DEB" w:rsidRDefault="00156DEB" w:rsidP="00156DEB">
      <w:pPr>
        <w:rPr>
          <w:rFonts w:ascii="Times New Roman" w:hAnsi="Times New Roman" w:cs="Times New Roman"/>
        </w:rPr>
      </w:pPr>
    </w:p>
    <w:p w:rsidR="004F20F3" w:rsidRDefault="004F20F3"/>
    <w:sectPr w:rsidR="004F20F3" w:rsidSect="00156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F1AED"/>
    <w:multiLevelType w:val="hybridMultilevel"/>
    <w:tmpl w:val="9C701B80"/>
    <w:lvl w:ilvl="0" w:tplc="C67C07E0">
      <w:start w:val="1"/>
      <w:numFmt w:val="decimal"/>
      <w:lvlText w:val="%1."/>
      <w:lvlJc w:val="left"/>
      <w:pPr>
        <w:ind w:left="1125" w:hanging="7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73"/>
    <w:rsid w:val="00156DEB"/>
    <w:rsid w:val="004F20F3"/>
    <w:rsid w:val="0073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26F66-76AC-41B2-80A5-B70E770F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EB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156DE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3">
    <w:name w:val="Основной текст3"/>
    <w:basedOn w:val="a"/>
    <w:link w:val="a4"/>
    <w:rsid w:val="00156DEB"/>
    <w:pPr>
      <w:shd w:val="clear" w:color="auto" w:fill="FFFFFF"/>
      <w:spacing w:before="300" w:after="300" w:line="322" w:lineRule="exact"/>
      <w:ind w:hanging="320"/>
    </w:pPr>
    <w:rPr>
      <w:rFonts w:ascii="Times New Roman" w:eastAsia="Times New Roman" w:hAnsi="Times New Roman" w:cs="Times New Roman"/>
      <w:color w:val="auto"/>
      <w:spacing w:val="4"/>
      <w:sz w:val="22"/>
      <w:szCs w:val="22"/>
      <w:lang w:eastAsia="en-US" w:bidi="ar-SA"/>
    </w:rPr>
  </w:style>
  <w:style w:type="character" w:customStyle="1" w:styleId="2">
    <w:name w:val="Основной текст (2)"/>
    <w:basedOn w:val="a0"/>
    <w:rsid w:val="00156DE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4"/>
    <w:rsid w:val="00156DEB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4"/>
    <w:rsid w:val="00156DEB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2645</Characters>
  <Application>Microsoft Office Word</Application>
  <DocSecurity>0</DocSecurity>
  <Lines>22</Lines>
  <Paragraphs>6</Paragraphs>
  <ScaleCrop>false</ScaleCrop>
  <Company>DNS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3</cp:revision>
  <dcterms:created xsi:type="dcterms:W3CDTF">2023-04-27T08:00:00Z</dcterms:created>
  <dcterms:modified xsi:type="dcterms:W3CDTF">2023-04-27T08:02:00Z</dcterms:modified>
</cp:coreProperties>
</file>