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CC4" w:rsidRPr="00C72C22" w:rsidRDefault="00DB3CC4" w:rsidP="00DB3CC4">
      <w:pPr>
        <w:jc w:val="center"/>
        <w:rPr>
          <w:rStyle w:val="2"/>
          <w:rFonts w:eastAsia="Courier New"/>
          <w:bCs w:val="0"/>
        </w:rPr>
      </w:pPr>
      <w:r w:rsidRPr="00C72C22">
        <w:rPr>
          <w:rStyle w:val="2"/>
          <w:rFonts w:eastAsia="Courier New"/>
          <w:bCs w:val="0"/>
        </w:rPr>
        <w:t>АДМИНИСТРАЦИЯ</w:t>
      </w:r>
    </w:p>
    <w:p w:rsidR="00DB3CC4" w:rsidRPr="00C72C22" w:rsidRDefault="00DB3CC4" w:rsidP="00DB3CC4">
      <w:pPr>
        <w:jc w:val="center"/>
        <w:rPr>
          <w:rStyle w:val="2"/>
          <w:rFonts w:eastAsia="Courier New"/>
          <w:bCs w:val="0"/>
        </w:rPr>
      </w:pPr>
      <w:r w:rsidRPr="00C72C22">
        <w:rPr>
          <w:rStyle w:val="2"/>
          <w:rFonts w:eastAsia="Courier New"/>
          <w:bCs w:val="0"/>
        </w:rPr>
        <w:t>БЕРЁЗОВСКОГО СЕЛЬСКОГО ПОСЕЛЕНИЯ ПОДГОРЕНСКОГО</w:t>
      </w:r>
    </w:p>
    <w:p w:rsidR="00DB3CC4" w:rsidRPr="00C72C22" w:rsidRDefault="00DB3CC4" w:rsidP="00DB3CC4">
      <w:pPr>
        <w:jc w:val="center"/>
        <w:rPr>
          <w:rStyle w:val="2"/>
          <w:rFonts w:eastAsia="Courier New"/>
          <w:bCs w:val="0"/>
        </w:rPr>
      </w:pPr>
      <w:r w:rsidRPr="00C72C22">
        <w:rPr>
          <w:rStyle w:val="2"/>
          <w:rFonts w:eastAsia="Courier New"/>
          <w:bCs w:val="0"/>
        </w:rPr>
        <w:t>МУНИЦИПАЛЬНОГО РАЙОНА</w:t>
      </w:r>
    </w:p>
    <w:p w:rsidR="00DB3CC4" w:rsidRPr="00C72C22" w:rsidRDefault="00DB3CC4" w:rsidP="00DB3CC4">
      <w:pPr>
        <w:jc w:val="center"/>
        <w:rPr>
          <w:rStyle w:val="2"/>
          <w:rFonts w:eastAsia="Courier New"/>
          <w:bCs w:val="0"/>
        </w:rPr>
      </w:pPr>
      <w:r w:rsidRPr="00C72C22">
        <w:rPr>
          <w:rStyle w:val="2"/>
          <w:rFonts w:eastAsia="Courier New"/>
          <w:bCs w:val="0"/>
        </w:rPr>
        <w:t>ВОРОНЕЖСКОЙ ОБЛАСТИ</w:t>
      </w:r>
    </w:p>
    <w:p w:rsidR="00DB3CC4" w:rsidRDefault="00DB3CC4" w:rsidP="00DB3CC4">
      <w:pPr>
        <w:jc w:val="center"/>
        <w:rPr>
          <w:rStyle w:val="2"/>
          <w:rFonts w:eastAsia="Courier New"/>
          <w:b w:val="0"/>
          <w:bCs w:val="0"/>
        </w:rPr>
      </w:pPr>
    </w:p>
    <w:p w:rsidR="00DB3CC4" w:rsidRPr="00C72C22" w:rsidRDefault="00DB3CC4" w:rsidP="00DB3CC4">
      <w:pPr>
        <w:jc w:val="center"/>
      </w:pPr>
      <w:r w:rsidRPr="00C72C22">
        <w:rPr>
          <w:rStyle w:val="2"/>
          <w:rFonts w:eastAsia="Courier New"/>
          <w:bCs w:val="0"/>
        </w:rPr>
        <w:t>ПОСТАНОВЛЕНИЕ</w:t>
      </w:r>
    </w:p>
    <w:p w:rsidR="00DB3CC4" w:rsidRDefault="00DB3CC4" w:rsidP="00DB3CC4">
      <w:pPr>
        <w:pStyle w:val="3"/>
        <w:shd w:val="clear" w:color="auto" w:fill="auto"/>
        <w:spacing w:before="0" w:after="0"/>
        <w:ind w:left="20" w:right="1760" w:firstLine="0"/>
        <w:rPr>
          <w:rStyle w:val="20"/>
        </w:rPr>
      </w:pPr>
      <w:proofErr w:type="gramStart"/>
      <w:r>
        <w:rPr>
          <w:rStyle w:val="1"/>
        </w:rPr>
        <w:t>от</w:t>
      </w:r>
      <w:proofErr w:type="gramEnd"/>
      <w:r>
        <w:rPr>
          <w:rStyle w:val="1"/>
        </w:rPr>
        <w:t xml:space="preserve"> «05» октября 2023 года № 52</w:t>
      </w:r>
      <w:r>
        <w:rPr>
          <w:rStyle w:val="20"/>
        </w:rPr>
        <w:t xml:space="preserve"> </w:t>
      </w:r>
    </w:p>
    <w:p w:rsidR="00DB3CC4" w:rsidRDefault="00DB3CC4" w:rsidP="00DB3CC4">
      <w:pPr>
        <w:pStyle w:val="3"/>
        <w:shd w:val="clear" w:color="auto" w:fill="auto"/>
        <w:spacing w:before="0" w:after="0"/>
        <w:ind w:left="20" w:right="1760" w:firstLine="0"/>
        <w:rPr>
          <w:rStyle w:val="20"/>
        </w:rPr>
      </w:pPr>
      <w:r>
        <w:rPr>
          <w:rStyle w:val="20"/>
        </w:rPr>
        <w:t>пос. Сагуны</w:t>
      </w:r>
    </w:p>
    <w:p w:rsidR="00DB3CC4" w:rsidRDefault="00DB3CC4" w:rsidP="00DB3CC4">
      <w:pPr>
        <w:pStyle w:val="3"/>
        <w:shd w:val="clear" w:color="auto" w:fill="auto"/>
        <w:spacing w:before="0" w:after="0"/>
        <w:ind w:left="20" w:right="1760" w:firstLine="0"/>
      </w:pPr>
    </w:p>
    <w:p w:rsidR="00DB3CC4" w:rsidRDefault="00DB3CC4" w:rsidP="00DB3CC4">
      <w:pPr>
        <w:rPr>
          <w:rFonts w:ascii="Times New Roman" w:hAnsi="Times New Roman" w:cs="Times New Roman"/>
        </w:rPr>
      </w:pPr>
      <w:r w:rsidRPr="00235FBC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б изменении адресной информации объектов адресации, </w:t>
      </w:r>
    </w:p>
    <w:p w:rsidR="00DB3CC4" w:rsidRDefault="00DB3CC4" w:rsidP="00DB3CC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расположенных</w:t>
      </w:r>
      <w:proofErr w:type="gramEnd"/>
      <w:r>
        <w:rPr>
          <w:rFonts w:ascii="Times New Roman" w:hAnsi="Times New Roman" w:cs="Times New Roman"/>
        </w:rPr>
        <w:t xml:space="preserve"> на территории Берёзовского сельского поселения</w:t>
      </w:r>
    </w:p>
    <w:p w:rsidR="00DB3CC4" w:rsidRDefault="00DB3CC4" w:rsidP="00DB3CC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  добавлении</w:t>
      </w:r>
      <w:proofErr w:type="gramEnd"/>
      <w:r>
        <w:rPr>
          <w:rFonts w:ascii="Times New Roman" w:hAnsi="Times New Roman" w:cs="Times New Roman"/>
        </w:rPr>
        <w:t xml:space="preserve"> кадастрового номера объектам недвижимости, </w:t>
      </w:r>
    </w:p>
    <w:p w:rsidR="00DB3CC4" w:rsidRDefault="00DB3CC4" w:rsidP="00DB3CC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ранее</w:t>
      </w:r>
      <w:proofErr w:type="gramEnd"/>
      <w:r>
        <w:rPr>
          <w:rFonts w:ascii="Times New Roman" w:hAnsi="Times New Roman" w:cs="Times New Roman"/>
        </w:rPr>
        <w:t xml:space="preserve"> внесённым в ГАР ФИАС</w:t>
      </w:r>
    </w:p>
    <w:p w:rsidR="00DB3CC4" w:rsidRDefault="00DB3CC4" w:rsidP="00DB3CC4">
      <w:pPr>
        <w:rPr>
          <w:rFonts w:ascii="Times New Roman" w:hAnsi="Times New Roman" w:cs="Times New Roman"/>
        </w:rPr>
      </w:pPr>
    </w:p>
    <w:p w:rsidR="00DB3CC4" w:rsidRPr="00235FBC" w:rsidRDefault="00DB3CC4" w:rsidP="00DB3CC4">
      <w:pPr>
        <w:rPr>
          <w:rFonts w:ascii="Times New Roman" w:hAnsi="Times New Roman" w:cs="Times New Roman"/>
        </w:rPr>
      </w:pPr>
    </w:p>
    <w:p w:rsidR="00DB3CC4" w:rsidRDefault="00DB3CC4" w:rsidP="00DB3CC4">
      <w:pPr>
        <w:rPr>
          <w:rFonts w:ascii="Times New Roman" w:hAnsi="Times New Roman" w:cs="Times New Roman"/>
        </w:rPr>
      </w:pPr>
      <w:r w:rsidRPr="00235FBC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связи с упорядочиванием адресов объектов адресации, расположенных на территории Берёзовского сельского поселения Подгоренского муниципального района Воронежской области в соответствии с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 и в целях поддержания в актуальном и достоверном состоянии централизованной базы данных федеральной информационной адресной системы (ФИАС) администрация Берёзовского сельского поселения </w:t>
      </w:r>
      <w:r w:rsidRPr="00235FBC">
        <w:rPr>
          <w:rFonts w:ascii="Times New Roman" w:hAnsi="Times New Roman" w:cs="Times New Roman"/>
          <w:b/>
        </w:rPr>
        <w:t>постановляет</w:t>
      </w:r>
      <w:r w:rsidRPr="00235FBC">
        <w:rPr>
          <w:rFonts w:ascii="Times New Roman" w:hAnsi="Times New Roman" w:cs="Times New Roman"/>
        </w:rPr>
        <w:t>:</w:t>
      </w:r>
    </w:p>
    <w:p w:rsidR="00DB3CC4" w:rsidRDefault="00DB3CC4" w:rsidP="00DB3CC4">
      <w:pPr>
        <w:rPr>
          <w:rFonts w:ascii="Times New Roman" w:hAnsi="Times New Roman" w:cs="Times New Roman"/>
        </w:rPr>
      </w:pPr>
    </w:p>
    <w:p w:rsidR="00DB3CC4" w:rsidRPr="00DF0D23" w:rsidRDefault="00DB3CC4" w:rsidP="00DB3CC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DF0D23">
        <w:rPr>
          <w:rFonts w:ascii="Times New Roman" w:hAnsi="Times New Roman" w:cs="Times New Roman"/>
        </w:rPr>
        <w:t>зменить адресную информацию объектов адресации</w:t>
      </w:r>
      <w:r>
        <w:rPr>
          <w:rFonts w:ascii="Times New Roman" w:hAnsi="Times New Roman" w:cs="Times New Roman"/>
        </w:rPr>
        <w:t>, ранее внесенных в ФИАС без кадастрового номера, расположенных на территории Берёзовского сельского поселения Подгоренского муниципального района Воронежской области.</w:t>
      </w:r>
    </w:p>
    <w:p w:rsidR="00DB3CC4" w:rsidRPr="00235FBC" w:rsidRDefault="00DB3CC4" w:rsidP="00DB3CC4">
      <w:pPr>
        <w:rPr>
          <w:rFonts w:ascii="Times New Roman" w:hAnsi="Times New Roman" w:cs="Times New Roman"/>
        </w:rPr>
      </w:pPr>
    </w:p>
    <w:p w:rsidR="00DB3CC4" w:rsidRPr="00235FBC" w:rsidRDefault="00DB3CC4" w:rsidP="00DB3CC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Добавить кадастровый номер объектам недвижимости, ранее внесённым в ГАР ФИАС расположенным на территории Берёзовского сельского поселения Подгоренского муниципального района Воронежской области, согласно приложению №1 к настоящему постановлению.</w:t>
      </w:r>
    </w:p>
    <w:p w:rsidR="00DB3CC4" w:rsidRPr="00235FBC" w:rsidRDefault="00DB3CC4" w:rsidP="00DB3CC4">
      <w:pPr>
        <w:pStyle w:val="a4"/>
        <w:ind w:left="1125"/>
        <w:rPr>
          <w:rFonts w:ascii="Times New Roman" w:hAnsi="Times New Roman" w:cs="Times New Roman"/>
        </w:rPr>
      </w:pPr>
    </w:p>
    <w:p w:rsidR="00DB3CC4" w:rsidRPr="00235FBC" w:rsidRDefault="00DB3CC4" w:rsidP="00DB3CC4">
      <w:pPr>
        <w:rPr>
          <w:rFonts w:ascii="Times New Roman" w:hAnsi="Times New Roman" w:cs="Times New Roman"/>
        </w:rPr>
      </w:pPr>
    </w:p>
    <w:p w:rsidR="00DB3CC4" w:rsidRPr="00235FBC" w:rsidRDefault="00DB3CC4" w:rsidP="00DB3CC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з</w:t>
      </w:r>
      <w:r w:rsidRPr="00235FBC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>выполнением данного постановления</w:t>
      </w:r>
      <w:r w:rsidRPr="00235FBC">
        <w:rPr>
          <w:rFonts w:ascii="Times New Roman" w:hAnsi="Times New Roman" w:cs="Times New Roman"/>
        </w:rPr>
        <w:t xml:space="preserve"> оставляю за собой.</w:t>
      </w:r>
    </w:p>
    <w:p w:rsidR="00DB3CC4" w:rsidRDefault="00DB3CC4" w:rsidP="00DB3CC4">
      <w:pPr>
        <w:rPr>
          <w:rFonts w:ascii="Times New Roman" w:hAnsi="Times New Roman" w:cs="Times New Roman"/>
        </w:rPr>
      </w:pPr>
    </w:p>
    <w:p w:rsidR="00DB3CC4" w:rsidRDefault="00DB3CC4" w:rsidP="00DB3CC4">
      <w:pPr>
        <w:rPr>
          <w:rFonts w:ascii="Times New Roman" w:hAnsi="Times New Roman" w:cs="Times New Roman"/>
        </w:rPr>
      </w:pPr>
    </w:p>
    <w:p w:rsidR="00DB3CC4" w:rsidRDefault="00DB3CC4" w:rsidP="00DB3CC4">
      <w:pPr>
        <w:rPr>
          <w:rFonts w:ascii="Times New Roman" w:hAnsi="Times New Roman" w:cs="Times New Roman"/>
        </w:rPr>
      </w:pPr>
    </w:p>
    <w:p w:rsidR="00DB3CC4" w:rsidRPr="00235FBC" w:rsidRDefault="00DB3CC4" w:rsidP="00DB3CC4">
      <w:pPr>
        <w:rPr>
          <w:rFonts w:ascii="Times New Roman" w:hAnsi="Times New Roman" w:cs="Times New Roman"/>
        </w:rPr>
      </w:pPr>
    </w:p>
    <w:p w:rsidR="00DB3CC4" w:rsidRDefault="00DB3CC4" w:rsidP="00DB3CC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главы Берёзовского сельского поселения                                               С.В. Коновалова</w:t>
      </w:r>
    </w:p>
    <w:p w:rsidR="00DB3CC4" w:rsidRDefault="00DB3CC4" w:rsidP="00DB3CC4">
      <w:pPr>
        <w:rPr>
          <w:rFonts w:ascii="Times New Roman" w:hAnsi="Times New Roman" w:cs="Times New Roman"/>
        </w:rPr>
      </w:pPr>
    </w:p>
    <w:p w:rsidR="00DB3CC4" w:rsidRDefault="00DB3CC4" w:rsidP="00DB3CC4">
      <w:pPr>
        <w:rPr>
          <w:rFonts w:ascii="Times New Roman" w:hAnsi="Times New Roman" w:cs="Times New Roman"/>
        </w:rPr>
      </w:pPr>
    </w:p>
    <w:p w:rsidR="00DB3CC4" w:rsidRDefault="00DB3CC4" w:rsidP="00DB3CC4">
      <w:pPr>
        <w:rPr>
          <w:rFonts w:ascii="Times New Roman" w:hAnsi="Times New Roman" w:cs="Times New Roman"/>
        </w:rPr>
      </w:pPr>
    </w:p>
    <w:p w:rsidR="00DB3CC4" w:rsidRDefault="00DB3CC4" w:rsidP="00DB3CC4">
      <w:pPr>
        <w:rPr>
          <w:rFonts w:ascii="Times New Roman" w:hAnsi="Times New Roman" w:cs="Times New Roman"/>
        </w:rPr>
      </w:pPr>
    </w:p>
    <w:p w:rsidR="00DB3CC4" w:rsidRDefault="00DB3CC4" w:rsidP="00DB3CC4">
      <w:pPr>
        <w:rPr>
          <w:rFonts w:ascii="Times New Roman" w:hAnsi="Times New Roman" w:cs="Times New Roman"/>
        </w:rPr>
      </w:pPr>
    </w:p>
    <w:p w:rsidR="00DB3CC4" w:rsidRDefault="00DB3CC4" w:rsidP="00DB3CC4">
      <w:pPr>
        <w:rPr>
          <w:rFonts w:ascii="Times New Roman" w:hAnsi="Times New Roman" w:cs="Times New Roman"/>
        </w:rPr>
      </w:pPr>
    </w:p>
    <w:p w:rsidR="00DB3CC4" w:rsidRDefault="00DB3CC4" w:rsidP="00DB3CC4">
      <w:pPr>
        <w:rPr>
          <w:rFonts w:ascii="Times New Roman" w:hAnsi="Times New Roman" w:cs="Times New Roman"/>
        </w:rPr>
      </w:pPr>
    </w:p>
    <w:p w:rsidR="00DB3CC4" w:rsidRDefault="00DB3CC4" w:rsidP="00DB3CC4">
      <w:pPr>
        <w:rPr>
          <w:rFonts w:ascii="Times New Roman" w:hAnsi="Times New Roman" w:cs="Times New Roman"/>
        </w:rPr>
      </w:pPr>
    </w:p>
    <w:p w:rsidR="00DB3CC4" w:rsidRDefault="00DB3CC4" w:rsidP="00DB3CC4">
      <w:pPr>
        <w:rPr>
          <w:rFonts w:ascii="Times New Roman" w:hAnsi="Times New Roman" w:cs="Times New Roman"/>
        </w:rPr>
      </w:pPr>
    </w:p>
    <w:p w:rsidR="000C4B65" w:rsidRDefault="000C4B65">
      <w:bookmarkStart w:id="0" w:name="_GoBack"/>
      <w:bookmarkEnd w:id="0"/>
    </w:p>
    <w:sectPr w:rsidR="000C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F1AED"/>
    <w:multiLevelType w:val="hybridMultilevel"/>
    <w:tmpl w:val="9C701B80"/>
    <w:lvl w:ilvl="0" w:tplc="C67C07E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29"/>
    <w:rsid w:val="000C4B65"/>
    <w:rsid w:val="00B64F29"/>
    <w:rsid w:val="00DB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C571F-3809-4C65-8891-83E0FBE8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3C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B3C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3"/>
    <w:rsid w:val="00DB3CC4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1">
    <w:name w:val="Основной текст1"/>
    <w:basedOn w:val="a3"/>
    <w:rsid w:val="00DB3CC4"/>
    <w:rPr>
      <w:rFonts w:ascii="Times New Roman" w:eastAsia="Times New Roman" w:hAnsi="Times New Roman" w:cs="Times New Roman"/>
      <w:color w:val="000000"/>
      <w:spacing w:val="4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">
    <w:name w:val="Основной текст2"/>
    <w:basedOn w:val="a3"/>
    <w:rsid w:val="00DB3CC4"/>
    <w:rPr>
      <w:rFonts w:ascii="Times New Roman" w:eastAsia="Times New Roman" w:hAnsi="Times New Roman" w:cs="Times New Roman"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DB3CC4"/>
    <w:pPr>
      <w:shd w:val="clear" w:color="auto" w:fill="FFFFFF"/>
      <w:spacing w:before="300" w:after="300" w:line="322" w:lineRule="exact"/>
      <w:ind w:hanging="320"/>
    </w:pPr>
    <w:rPr>
      <w:rFonts w:ascii="Times New Roman" w:eastAsia="Times New Roman" w:hAnsi="Times New Roman" w:cs="Times New Roman"/>
      <w:color w:val="auto"/>
      <w:spacing w:val="4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DB3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>DNS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DEXP-1</dc:creator>
  <cp:keywords/>
  <dc:description/>
  <cp:lastModifiedBy>DEXP-1</cp:lastModifiedBy>
  <cp:revision>3</cp:revision>
  <dcterms:created xsi:type="dcterms:W3CDTF">2023-11-01T07:31:00Z</dcterms:created>
  <dcterms:modified xsi:type="dcterms:W3CDTF">2023-11-01T07:32:00Z</dcterms:modified>
</cp:coreProperties>
</file>